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DE" w:rsidRPr="00D100DE" w:rsidRDefault="007008D3" w:rsidP="00D100DE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.</w:t>
      </w:r>
      <w:r w:rsidR="00D100DE" w:rsidRPr="00D100DE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27/04/2017</w:t>
      </w:r>
    </w:p>
    <w:p w:rsidR="00D100DE" w:rsidRPr="00D100DE" w:rsidRDefault="00D100DE" w:rsidP="00D100DE">
      <w:pPr>
        <w:spacing w:after="0" w:line="240" w:lineRule="auto"/>
        <w:outlineLvl w:val="0"/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it-IT"/>
        </w:rPr>
      </w:pPr>
      <w:r w:rsidRPr="00D100DE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it-IT"/>
        </w:rPr>
        <w:t>Con “</w:t>
      </w:r>
      <w:proofErr w:type="spellStart"/>
      <w:r w:rsidRPr="00D100DE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it-IT"/>
        </w:rPr>
        <w:t>FamigliaseiGranda</w:t>
      </w:r>
      <w:proofErr w:type="spellEnd"/>
      <w:r w:rsidRPr="00D100DE">
        <w:rPr>
          <w:rFonts w:ascii="Helvetica" w:eastAsia="Times New Roman" w:hAnsi="Helvetica" w:cs="Helvetica"/>
          <w:color w:val="222222"/>
          <w:kern w:val="36"/>
          <w:sz w:val="48"/>
          <w:szCs w:val="48"/>
          <w:lang w:eastAsia="it-IT"/>
        </w:rPr>
        <w:t>” un mese di eventi in 10 città della provincia di Cuneo</w:t>
      </w:r>
    </w:p>
    <w:p w:rsidR="00D100DE" w:rsidRPr="00D100DE" w:rsidRDefault="00D100DE" w:rsidP="00D100DE">
      <w:pPr>
        <w:spacing w:after="0" w:line="240" w:lineRule="auto"/>
        <w:outlineLvl w:val="3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D100DE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Dal 6 maggio al 2 giugno tanti momenti dedicati alla famiglia ad Alba, Busca, Boves, Bra, Cuneo, Fossano, Saluzzo, Savigliano, Sant’Albano Stura e Vicoforte Mondovì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noProof/>
          <w:color w:val="008CBA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440690</wp:posOffset>
            </wp:positionV>
            <wp:extent cx="2961640" cy="2994025"/>
            <wp:effectExtent l="0" t="0" r="0" b="0"/>
            <wp:wrapSquare wrapText="bothSides"/>
            <wp:docPr id="9" name="Immagine 9" descr="http://www.autorivari.com/wp-content/uploads/2017/04/F6G_201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orivari.com/wp-content/uploads/2017/04/F6G_201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Dal 6 maggio al 2 giugno 2017 in 10 centri della provincia di Cuneo (Alba, Busca, Boves, Bra, Cuneo, Fossano, Saluzzo, Savigliano, Sant’Albano Stura e Vicoforte Mondovì) ritorna la settima edizione di “</w:t>
      </w:r>
      <w:proofErr w:type="spellStart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FamigliaseiGranda</w:t>
      </w:r>
      <w:proofErr w:type="spellEnd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 xml:space="preserve">”, la grande festa diffusa della famiglia ideata e realizzata dal Forum delle Associazioni Familiari della provincia di Cuneo. Per quasi un mese le piazze, i parchi, i teatri e i santuari della Granda si riempiranno di una miriade di iniziative dedicate alla famiglia, organizzate in occasione della Giornata Internazionale della Famiglia, indetta il 15 maggio di ogni anno dall’Onu a partire dal 1994, quando fu proclamato il primo “Anno Internazionale della Famiglia”. 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“Anche quest’anno ‘</w:t>
      </w:r>
      <w:proofErr w:type="spellStart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FamigliaseiGranda</w:t>
      </w:r>
      <w:proofErr w:type="spellEnd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’ si presenta con un calendario ricco di eventi d’ogni genere, segno evidente della vivacità e della fantasia dei tanti soggetti che promuovono, </w:t>
      </w:r>
      <w:proofErr w:type="gramStart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organizzano</w:t>
      </w:r>
      <w:proofErr w:type="gramEnd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 e credono nell’iniziativa – afferma il presidente del Forum delle Associazioni Familiari della provincia di Cuneo, </w:t>
      </w: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Silvio Ribero</w:t>
      </w: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 -. Lo scopo principale resta quello di proporre un tempo e uno spazio di festa pensato dalle famiglie per le famiglie, in cui protagonista sia la famiglia con tutti i suoi componenti, incoraggiando e dando visibilità al suo ruolo (attuato, specialmente in questo tempo di crisi, come fondamentale forza sociale, culturale, educativa, solidale, del Paese) e alle tante realtà del territorio che operano con e per la famiglia. Le dieci città coinvolte quest’anno, una in più dell’anno scorso, sono la dimostrazione che l’evento ha trovato terreno fertile in tutta la provincia e che nonostante tutto la famiglia continua ad essere un polo d’attrazione positivo e contagioso che si diffonde a macchia d’olio”.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La rassegna, che ogni anno raduna migliaia e migliaia di persone, anche quest’anno è stata organizzata con il supporto degli Uffici Famiglia delle Diocesi Cuneesi, delle Consulte della Famiglia presenti sul territorio, delle amministrazioni comunali, del Centro Servizi per il Volontariato e di una miriade di enti e associazioni, tra cui: Confcommercio Cuneo, Il </w:t>
      </w:r>
      <w:proofErr w:type="spellStart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Porticone</w:t>
      </w:r>
      <w:proofErr w:type="spellEnd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, Associazione Panificatori Cuneo, Acqua Sant’Anna, Centro commerciale “</w:t>
      </w:r>
      <w:proofErr w:type="spellStart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BigStore</w:t>
      </w:r>
      <w:proofErr w:type="spellEnd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”, Cassa Rurale ed Artigiana di Boves, Campagna Amica, Coldiretti Cuneo, </w:t>
      </w:r>
      <w:proofErr w:type="spellStart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Dulcioliva</w:t>
      </w:r>
      <w:proofErr w:type="spellEnd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 </w:t>
      </w:r>
      <w:proofErr w:type="spellStart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Srl</w:t>
      </w:r>
      <w:proofErr w:type="spellEnd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, Croce Rossa Italiana Comitato Locale di Peveragno, Radio 103, </w:t>
      </w:r>
      <w:proofErr w:type="spellStart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Famù</w:t>
      </w:r>
      <w:proofErr w:type="spellEnd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, Acqua San Bernardo, Fondazione Cassa di Risparmio di Fossano, Pro loco Fossano, Acli, Parrocchia Vergine Assunta Sant’Albano Stura, Podistica </w:t>
      </w:r>
      <w:proofErr w:type="spellStart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Buschese</w:t>
      </w:r>
      <w:proofErr w:type="spellEnd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, Sci Club Busca, associazione Famigliarmente, Azione Cattolica Sezione di Alba e di Mondovì, etc. Per maggiori informazioni consultare il sito Internet www.famigliaseigranda.it o la pagina </w:t>
      </w:r>
      <w:proofErr w:type="spellStart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FaceBook</w:t>
      </w:r>
      <w:proofErr w:type="spellEnd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 @</w:t>
      </w:r>
      <w:proofErr w:type="spellStart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ForumFamiglieCuneo</w:t>
      </w:r>
      <w:proofErr w:type="spellEnd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.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 </w:t>
      </w:r>
    </w:p>
    <w:p w:rsid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</w:p>
    <w:p w:rsid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lastRenderedPageBreak/>
        <w:t>CALENDARIO EVENTI “FAMIGLIASEIGRANDA” 2017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SABATO 6 MAGGIO – CUNEO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Ore 14.30-18.00 (piazza Virginio)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“È ora di giocare”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Proposte rivolte ai piccoli (0-6 anni) e alle loro famiglie.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“Stagioni amori …e quel che gira intorno”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Ore 18.15 – (San Francesco) </w:t>
      </w: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Reading teatrale-poetico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Ore 19.30 – (P.zza Virginio) </w:t>
      </w:r>
      <w:proofErr w:type="spellStart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Apericena</w:t>
      </w:r>
      <w:proofErr w:type="spellEnd"/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Ore 21.00 – (Teatro Toselli) </w:t>
      </w: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 xml:space="preserve">Concerto dei </w:t>
      </w:r>
      <w:proofErr w:type="spellStart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Papà&amp;Co</w:t>
      </w:r>
      <w:proofErr w:type="spellEnd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.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DOMENICA 7 MAGGIO – VICOFORTE MONDOVÌ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Ore 9.30-17.30 (Santuario Vicoforte)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“</w:t>
      </w:r>
      <w:proofErr w:type="spellStart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CIRCOndati</w:t>
      </w:r>
      <w:proofErr w:type="spellEnd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 xml:space="preserve"> di GIOIA”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Festa della famiglia </w:t>
      </w:r>
      <w:proofErr w:type="spellStart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feat</w:t>
      </w:r>
      <w:proofErr w:type="spellEnd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 – Festa degli incontri AC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GIOVEDÌ 11 MAGGIO – BUSCA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Ore 20.45 (Teatro Civico)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FAMIGLIA@SPORT- Valori in comune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Incontro con Stefania Belmondo ed Elisa </w:t>
      </w:r>
      <w:proofErr w:type="spellStart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Rigaudo</w:t>
      </w:r>
      <w:proofErr w:type="spellEnd"/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VENERDÌ 12 MAGGIO – BOVES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Ore 20.45 (Auditorium Borelli – P.zza Borelli)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Proiezione del film “Young Europe”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Serata con la Sezione di Cuneo della Polizia Stradale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SABATO 13 MAGGIO – BRA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Ore 20.30 (Auditorium Fondazione CRB)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Famiglia in festa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Spettacolo del piccolo coro Multi-etnico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DOMENICA 14 MAGGIO – BOVES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 xml:space="preserve">Festa Diocesana della famiglia 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Ore 9.30-14.30 (da Madonna dei Boschi a Fontanelle)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Passeggiata da Madonna dei Boschi a Fontanelle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Ore 14.30-18.30 (Madonna dei Boschi)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Intrattenimento e festa con spettacoli, giochi e sport per bambini…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DOMENICA 14 MAGGIO – ALBA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Ore 15.00 (Sala </w:t>
      </w:r>
      <w:proofErr w:type="spellStart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Ordet</w:t>
      </w:r>
      <w:proofErr w:type="spellEnd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“Uno Spettacolo di Famiglia”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Con la compagnia teatrale “la Pulce” di Bergamo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Circolo Albanova – Parrocchia di Cristo Re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DOMENICA 14 MAGGIO – POLLENZO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Ore 10.00-18.00 (Pollenzo)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Famiglia in festa “BR@INFOOD DAY”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Corsa, camminata, pranzo e laboratori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VENERDÌ 19 MAGGIO – SANT’ALBANO STURA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lastRenderedPageBreak/>
        <w:t>Ore 20.45 (Anfiteatro Scuola Media B. Tassone)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 xml:space="preserve">“Famiglia &amp; Social: convivenza possibile?” Impariamo insieme a orientarci tra bufale, </w:t>
      </w:r>
      <w:proofErr w:type="spellStart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fake</w:t>
      </w:r>
      <w:proofErr w:type="spellEnd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…”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Incontro formativo per genitori e figli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SABATO 20 MAGGIO – FOSSANO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(Piazza Castello)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“</w:t>
      </w:r>
      <w:proofErr w:type="spellStart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SensAzioni</w:t>
      </w:r>
      <w:proofErr w:type="spellEnd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 xml:space="preserve"> IN Famiglia”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Giochi e laboratori sui 5 sensi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Ore 16.00 Merenda per i 25 anni del CAV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Ore 19.30 Cena Pro loco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Ore 21.00 Un po’ di musica insieme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DOMENICA 21 MAGGIO – SANT’ALBANO STURA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Ore 10.30-18.00 (Parco Olmi)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“Il più conveniente… formato famiglia”</w:t>
      </w:r>
    </w:p>
    <w:p w:rsidR="00D100DE" w:rsidRPr="00D100DE" w:rsidRDefault="00D100DE" w:rsidP="00D100DE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Messa, pranzo e giochi per grandi e piccini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VENERDÌ 26 MAGGIO – BRA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Ore 21.00 (P.zza Caduti Libertà)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Famiglie in festa – Concerto “</w:t>
      </w:r>
      <w:proofErr w:type="spellStart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Greatest</w:t>
      </w:r>
      <w:proofErr w:type="spellEnd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 xml:space="preserve"> </w:t>
      </w:r>
      <w:proofErr w:type="spellStart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Hits</w:t>
      </w:r>
      <w:proofErr w:type="spellEnd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”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SABATO 27 MAGGIO – BRA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Ore 21.00 (P.zza Caduti Libertà)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Famiglie in festa – Spettacolo teatrale del progetto “Scuola Aperta a cura dei ragazzi, dei volontari e delle famiglie”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DOMENICA 28 MAGGIO – SAVIGLIANO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Tutto il giorno (Parco </w:t>
      </w:r>
      <w:proofErr w:type="spellStart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Graneris</w:t>
      </w:r>
      <w:proofErr w:type="spellEnd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“Una giornata di giochi in Famiglia”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eastAsia="it-IT"/>
        </w:rPr>
        <w:t> 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VENERDÌ 2 GIUGNO – SALUZZO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>Ore 9.15-18.00 (Comunità Cenacolo)</w:t>
      </w:r>
    </w:p>
    <w:p w:rsidR="00D100DE" w:rsidRPr="00D100DE" w:rsidRDefault="00D100DE" w:rsidP="00D100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val="en" w:eastAsia="it-IT"/>
        </w:rPr>
      </w:pPr>
      <w:proofErr w:type="spellStart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val="en" w:eastAsia="it-IT"/>
        </w:rPr>
        <w:t>Festa</w:t>
      </w:r>
      <w:proofErr w:type="spellEnd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val="en" w:eastAsia="it-IT"/>
        </w:rPr>
        <w:t xml:space="preserve"> </w:t>
      </w:r>
      <w:proofErr w:type="spellStart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val="en" w:eastAsia="it-IT"/>
        </w:rPr>
        <w:t>della</w:t>
      </w:r>
      <w:proofErr w:type="spellEnd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val="en" w:eastAsia="it-IT"/>
        </w:rPr>
        <w:t xml:space="preserve"> </w:t>
      </w:r>
      <w:proofErr w:type="spellStart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val="en" w:eastAsia="it-IT"/>
        </w:rPr>
        <w:t>famiglia</w:t>
      </w:r>
      <w:proofErr w:type="spellEnd"/>
      <w:r w:rsidRPr="00D100DE">
        <w:rPr>
          <w:rFonts w:ascii="inherit" w:eastAsia="Times New Roman" w:hAnsi="inherit" w:cs="Helvetica"/>
          <w:b/>
          <w:bCs/>
          <w:color w:val="222222"/>
          <w:sz w:val="24"/>
          <w:szCs w:val="24"/>
          <w:lang w:val="en" w:eastAsia="it-IT"/>
        </w:rPr>
        <w:t xml:space="preserve"> </w:t>
      </w:r>
    </w:p>
    <w:p w:rsidR="00D100DE" w:rsidRPr="00D100DE" w:rsidRDefault="00D100DE" w:rsidP="00D100DE">
      <w:pPr>
        <w:spacing w:after="100" w:line="240" w:lineRule="auto"/>
        <w:ind w:left="720"/>
        <w:jc w:val="center"/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</w:pPr>
      <w:bookmarkStart w:id="0" w:name="_GoBack"/>
      <w:bookmarkEnd w:id="0"/>
      <w:r w:rsidRPr="00D100DE">
        <w:rPr>
          <w:rFonts w:ascii="inherit" w:eastAsia="Times New Roman" w:hAnsi="inherit" w:cs="Helvetica"/>
          <w:color w:val="222222"/>
          <w:sz w:val="24"/>
          <w:szCs w:val="24"/>
          <w:lang w:eastAsia="it-IT"/>
        </w:rPr>
        <w:t xml:space="preserve">Forum Famiglie Cuneo </w:t>
      </w:r>
    </w:p>
    <w:sectPr w:rsidR="00D100DE" w:rsidRPr="00D100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B00"/>
    <w:multiLevelType w:val="multilevel"/>
    <w:tmpl w:val="80EE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72864"/>
    <w:multiLevelType w:val="multilevel"/>
    <w:tmpl w:val="90E2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DE"/>
    <w:rsid w:val="00035660"/>
    <w:rsid w:val="007008D3"/>
    <w:rsid w:val="00D100DE"/>
    <w:rsid w:val="00D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AF5B9-3147-44CA-9E58-1D70ED9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100DE"/>
    <w:pPr>
      <w:spacing w:after="0" w:line="240" w:lineRule="auto"/>
      <w:outlineLvl w:val="0"/>
    </w:pPr>
    <w:rPr>
      <w:rFonts w:ascii="Helvetica" w:eastAsia="Times New Roman" w:hAnsi="Helvetica" w:cs="Helvetica"/>
      <w:color w:val="222222"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100DE"/>
    <w:pPr>
      <w:spacing w:after="0" w:line="240" w:lineRule="auto"/>
      <w:outlineLvl w:val="1"/>
    </w:pPr>
    <w:rPr>
      <w:rFonts w:ascii="Helvetica" w:eastAsia="Times New Roman" w:hAnsi="Helvetica" w:cs="Helvetica"/>
      <w:color w:val="222222"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D100DE"/>
    <w:pPr>
      <w:spacing w:after="0" w:line="240" w:lineRule="auto"/>
      <w:outlineLvl w:val="3"/>
    </w:pPr>
    <w:rPr>
      <w:rFonts w:ascii="Helvetica" w:eastAsia="Times New Roman" w:hAnsi="Helvetica" w:cs="Helvetica"/>
      <w:color w:val="22222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00DE"/>
    <w:rPr>
      <w:rFonts w:ascii="Helvetica" w:eastAsia="Times New Roman" w:hAnsi="Helvetica" w:cs="Helvetica"/>
      <w:color w:val="222222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100DE"/>
    <w:rPr>
      <w:rFonts w:ascii="Helvetica" w:eastAsia="Times New Roman" w:hAnsi="Helvetica" w:cs="Helvetica"/>
      <w:color w:val="222222"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100DE"/>
    <w:rPr>
      <w:rFonts w:ascii="Helvetica" w:eastAsia="Times New Roman" w:hAnsi="Helvetica" w:cs="Helvetica"/>
      <w:color w:val="222222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100DE"/>
    <w:rPr>
      <w:strike w:val="0"/>
      <w:dstrike w:val="0"/>
      <w:color w:val="008CBA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100D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100DE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it-IT"/>
    </w:rPr>
  </w:style>
  <w:style w:type="character" w:customStyle="1" w:styleId="a2alabel">
    <w:name w:val="a2a_label"/>
    <w:basedOn w:val="Carpredefinitoparagrafo"/>
    <w:rsid w:val="00D1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17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0689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DDDD"/>
                            <w:left w:val="none" w:sz="0" w:space="0" w:color="DDDDDD"/>
                            <w:bottom w:val="none" w:sz="0" w:space="0" w:color="DDDDDD"/>
                            <w:right w:val="none" w:sz="0" w:space="0" w:color="DDDDDD"/>
                          </w:divBdr>
                          <w:divsChild>
                            <w:div w:id="161154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4E4E4"/>
                                <w:left w:val="single" w:sz="6" w:space="11" w:color="E4E4E4"/>
                                <w:bottom w:val="single" w:sz="2" w:space="4" w:color="E4E4E4"/>
                                <w:right w:val="single" w:sz="6" w:space="11" w:color="E4E4E4"/>
                              </w:divBdr>
                              <w:divsChild>
                                <w:div w:id="1638338740">
                                  <w:marLeft w:val="390"/>
                                  <w:marRight w:val="270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0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0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9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4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7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6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93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980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867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421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481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0" w:color="CCCCCC"/>
                        <w:bottom w:val="single" w:sz="6" w:space="2" w:color="CCCCCC"/>
                        <w:right w:val="single" w:sz="6" w:space="18" w:color="CCCCCC"/>
                      </w:divBdr>
                    </w:div>
                  </w:divsChild>
                </w:div>
                <w:div w:id="10348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1245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525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275424">
          <w:marLeft w:val="0"/>
          <w:marRight w:val="0"/>
          <w:marTop w:val="0"/>
          <w:marBottom w:val="0"/>
          <w:divBdr>
            <w:top w:val="single" w:sz="24" w:space="4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utorivari.com/wp-content/uploads/2017/04/F6G_201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</dc:creator>
  <cp:keywords/>
  <dc:description/>
  <cp:lastModifiedBy>Corbini</cp:lastModifiedBy>
  <cp:revision>2</cp:revision>
  <dcterms:created xsi:type="dcterms:W3CDTF">2017-05-01T12:49:00Z</dcterms:created>
  <dcterms:modified xsi:type="dcterms:W3CDTF">2017-05-01T12:49:00Z</dcterms:modified>
</cp:coreProperties>
</file>